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F944" w14:textId="4CEA0A69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bookmarkStart w:id="0" w:name="_gjdgxs" w:colFirst="0" w:colLast="0"/>
      <w:bookmarkEnd w:id="0"/>
    </w:p>
    <w:p w14:paraId="499E39A2" w14:textId="5615CD5F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1D74A755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3345935" w14:textId="0A4F0592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4530216B" w14:textId="77777777" w:rsidR="00E86EAA" w:rsidRDefault="00E86EAA" w:rsidP="00E86EAA">
      <w:pPr>
        <w:pStyle w:val="Default"/>
        <w:rPr>
          <w:rFonts w:ascii="Bookman Old Style" w:hAnsi="Bookman Old Style"/>
          <w:b/>
          <w:bCs/>
          <w:color w:val="FF0000"/>
          <w:sz w:val="40"/>
          <w:szCs w:val="40"/>
        </w:rPr>
      </w:pPr>
      <w:r>
        <w:rPr>
          <w:rFonts w:ascii="Bookman Old Style" w:hAnsi="Bookman Old Style"/>
          <w:b/>
          <w:bCs/>
          <w:color w:val="FF0000"/>
          <w:sz w:val="40"/>
          <w:szCs w:val="40"/>
        </w:rPr>
        <w:t xml:space="preserve">IMPORTANT NOTE : </w:t>
      </w:r>
    </w:p>
    <w:p w14:paraId="627ED09C" w14:textId="77777777" w:rsidR="00E86EAA" w:rsidRDefault="00E86EAA" w:rsidP="00E86EAA">
      <w:pPr>
        <w:pStyle w:val="Default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We have a Digital Indemnity Solution for the below mentioned states.</w:t>
      </w:r>
    </w:p>
    <w:p w14:paraId="3615E4D0" w14:textId="77777777" w:rsidR="00E86EAA" w:rsidRDefault="00E86EAA" w:rsidP="00E86EAA">
      <w:pPr>
        <w:pStyle w:val="Default"/>
        <w:rPr>
          <w:rFonts w:ascii="Bookman Old Style" w:hAnsi="Bookman Old Style"/>
          <w:color w:val="FF0000"/>
          <w:sz w:val="40"/>
          <w:szCs w:val="40"/>
        </w:rPr>
      </w:pPr>
    </w:p>
    <w:p w14:paraId="00F7C7DF" w14:textId="77777777" w:rsidR="00E86EAA" w:rsidRDefault="00E86EAA" w:rsidP="00E86EAA">
      <w:pPr>
        <w:pStyle w:val="Default"/>
        <w:numPr>
          <w:ilvl w:val="0"/>
          <w:numId w:val="3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MAHARASHTRA</w:t>
      </w:r>
    </w:p>
    <w:p w14:paraId="3CBB745A" w14:textId="77777777" w:rsidR="00E86EAA" w:rsidRDefault="00E86EAA" w:rsidP="00E86EAA">
      <w:pPr>
        <w:pStyle w:val="Default"/>
        <w:numPr>
          <w:ilvl w:val="0"/>
          <w:numId w:val="3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GUJARAT</w:t>
      </w:r>
    </w:p>
    <w:p w14:paraId="7E6B7F54" w14:textId="77777777" w:rsidR="00E86EAA" w:rsidRDefault="00E86EAA" w:rsidP="00E86EAA">
      <w:pPr>
        <w:pStyle w:val="Default"/>
        <w:numPr>
          <w:ilvl w:val="0"/>
          <w:numId w:val="3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TAMIL NADU</w:t>
      </w:r>
    </w:p>
    <w:p w14:paraId="7D00AEA0" w14:textId="77777777" w:rsidR="00E86EAA" w:rsidRPr="00416329" w:rsidRDefault="00E86EAA" w:rsidP="00E86EAA">
      <w:pPr>
        <w:pStyle w:val="Default"/>
        <w:numPr>
          <w:ilvl w:val="0"/>
          <w:numId w:val="3"/>
        </w:numPr>
        <w:rPr>
          <w:rFonts w:ascii="Bookman Old Style" w:hAnsi="Bookman Old Style"/>
          <w:color w:val="FF0000"/>
          <w:sz w:val="40"/>
          <w:szCs w:val="4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>DELHI</w:t>
      </w:r>
    </w:p>
    <w:p w14:paraId="1E382CBC" w14:textId="77777777" w:rsidR="00E86EAA" w:rsidRPr="00416329" w:rsidRDefault="00E86EAA" w:rsidP="00E86EAA">
      <w:pPr>
        <w:pStyle w:val="Default"/>
        <w:numPr>
          <w:ilvl w:val="0"/>
          <w:numId w:val="3"/>
        </w:numPr>
        <w:rPr>
          <w:rFonts w:ascii="Bookman Old Style" w:hAnsi="Bookman Old Style"/>
          <w:color w:val="FF0000"/>
          <w:sz w:val="40"/>
          <w:szCs w:val="4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>KARNATAKA</w:t>
      </w:r>
    </w:p>
    <w:p w14:paraId="6C18DE78" w14:textId="77777777" w:rsidR="00E86EAA" w:rsidRPr="00416329" w:rsidRDefault="00E86EAA" w:rsidP="00E86EAA">
      <w:pPr>
        <w:pStyle w:val="Default"/>
        <w:ind w:left="720"/>
        <w:rPr>
          <w:rFonts w:ascii="Bookman Old Style" w:hAnsi="Bookman Old Style"/>
          <w:color w:val="FF0000"/>
          <w:sz w:val="40"/>
          <w:szCs w:val="40"/>
        </w:rPr>
      </w:pPr>
    </w:p>
    <w:p w14:paraId="1495782D" w14:textId="111B87F3" w:rsidR="00E86EAA" w:rsidRDefault="00E86EAA" w:rsidP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 xml:space="preserve">Customers having their Branch Or Office presence in any of the above mentioned states are requested </w:t>
      </w:r>
      <w:r w:rsidRPr="00416329">
        <w:rPr>
          <w:rFonts w:ascii="Bookman Old Style" w:hAnsi="Bookman Old Style"/>
          <w:b/>
          <w:bCs/>
          <w:color w:val="FF0000"/>
          <w:sz w:val="40"/>
          <w:szCs w:val="40"/>
        </w:rPr>
        <w:t>Not To Download</w:t>
      </w:r>
      <w:r w:rsidRPr="00416329">
        <w:rPr>
          <w:rFonts w:ascii="Bookman Old Style" w:hAnsi="Bookman Old Style"/>
          <w:color w:val="FF0000"/>
          <w:sz w:val="40"/>
          <w:szCs w:val="40"/>
        </w:rPr>
        <w:t xml:space="preserve"> and print the below format on </w:t>
      </w:r>
      <w:r>
        <w:rPr>
          <w:rFonts w:ascii="Bookman Old Style" w:hAnsi="Bookman Old Style"/>
          <w:color w:val="FF0000"/>
          <w:sz w:val="40"/>
          <w:szCs w:val="40"/>
        </w:rPr>
        <w:t>Stamp paper</w:t>
      </w:r>
      <w:r w:rsidRPr="00416329">
        <w:rPr>
          <w:rFonts w:ascii="Bookman Old Style" w:hAnsi="Bookman Old Style"/>
          <w:color w:val="FF0000"/>
          <w:sz w:val="40"/>
          <w:szCs w:val="40"/>
        </w:rPr>
        <w:t>.</w:t>
      </w:r>
    </w:p>
    <w:p w14:paraId="1258E98E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6377C340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4C633955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1026B8A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518A099F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11BFC65E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2ADB394B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8B204BC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45751482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28450587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2C9CC5D2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4927F0FA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7173DE15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11BBB1EE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35C9B44D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202337D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623A6106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13416C02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5BADEB26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6959C48F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4909A704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11CA737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2AFFA090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6A2594BB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1132576F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64384E60" w14:textId="77777777" w:rsidR="00E86EAA" w:rsidRDefault="00E86EA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0000001" w14:textId="5350F79E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lastRenderedPageBreak/>
        <w:t xml:space="preserve">(To be printed on </w:t>
      </w:r>
      <w:r w:rsidRPr="00F6358C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Rs. 500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stamp paper purchased by </w:t>
      </w:r>
      <w:r w:rsidRPr="0025407E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respective CFS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&amp; signatures of the authorized signatory to be attested by bank)</w:t>
      </w:r>
    </w:p>
    <w:p w14:paraId="00000002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</w:p>
    <w:p w14:paraId="0000000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0000004" w14:textId="1A1D0BCA" w:rsidR="00DD01D4" w:rsidRDefault="0091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Letter of </w:t>
      </w:r>
      <w:r w:rsidR="00AA7C7D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Indemnity</w:t>
      </w:r>
    </w:p>
    <w:p w14:paraId="00000005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6" w14:textId="67A4D427" w:rsidR="00DD01D4" w:rsidRDefault="00E84348" w:rsidP="00E84348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</w:p>
    <w:p w14:paraId="00000007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To, </w:t>
      </w:r>
    </w:p>
    <w:p w14:paraId="00000008" w14:textId="77777777" w:rsidR="00DD01D4" w:rsidRPr="00AA7C7D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  <w:t xml:space="preserve">OCEAN NETWORK EXPRESS (INDIA) PVT. LTD. </w:t>
      </w:r>
    </w:p>
    <w:p w14:paraId="00000009" w14:textId="77777777" w:rsidR="00DD01D4" w:rsidRPr="00AA7C7D" w:rsidRDefault="00AE2E56">
      <w:pPr>
        <w:shd w:val="clear" w:color="auto" w:fill="FFFFFF"/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  <w:t>3rd Floor A-Wing, Fulcrum, Hiranandani Business Park</w:t>
      </w:r>
    </w:p>
    <w:p w14:paraId="0000000A" w14:textId="77777777" w:rsidR="00DD01D4" w:rsidRPr="00AA7C7D" w:rsidRDefault="00AE2E56">
      <w:pPr>
        <w:shd w:val="clear" w:color="auto" w:fill="FFFFFF"/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  <w:t>Sahar Road, Andheri (East), Mumbai - 400 099</w:t>
      </w:r>
    </w:p>
    <w:p w14:paraId="0000000B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D" w14:textId="5A3B4B4C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Bill of Lading Number:                                       B/L Date:</w:t>
      </w:r>
    </w:p>
    <w:p w14:paraId="0000000E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Container Numbers:</w:t>
      </w:r>
    </w:p>
    <w:p w14:paraId="0000000F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Gross weight:</w:t>
      </w:r>
    </w:p>
    <w:p w14:paraId="00000010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Number of Packages: </w:t>
      </w:r>
    </w:p>
    <w:p w14:paraId="00000011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Cargo Arriving on Vessel:                                        Voy:</w:t>
      </w:r>
    </w:p>
    <w:p w14:paraId="00000012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Consignee: </w:t>
      </w:r>
    </w:p>
    <w:p w14:paraId="00000013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CFS Code for Customs EDI:</w:t>
      </w:r>
    </w:p>
    <w:p w14:paraId="00000014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CFS Codes for Terminals: GTI……., JNPT………, NSICT………</w:t>
      </w:r>
    </w:p>
    <w:p w14:paraId="00000015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6" w14:textId="2CDB6DBD" w:rsidR="00DD01D4" w:rsidRDefault="00AE2E56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Subject: </w:t>
      </w:r>
      <w:r w:rsidR="00763419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Letter of Indemnity for the m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ovement of laden container</w:t>
      </w:r>
      <w:r w:rsidR="0037764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 from Nhava Sheva Port (JNPCT / NSICT / GTI / NSIGT / BMCT Terminal) to our CFS for clearance of shipments &amp; delivery</w:t>
      </w:r>
    </w:p>
    <w:p w14:paraId="00000017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8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14:paraId="00000019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</w:t>
      </w:r>
    </w:p>
    <w:p w14:paraId="0000001E" w14:textId="0924BF97" w:rsidR="00DD01D4" w:rsidRDefault="00AE2E56" w:rsidP="007426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consideration of your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acceptance of the request of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consignee/ importer M/s ………………….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(“Requester”)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take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 from Nhava Sheva Port (JNPCT / NSICT / GTI / NSIGT / BMCT Terminal CY) to our CFS M/s. ………………………………………………… under the jurisdiction of Jawaharlal Nehru Custom House (JNCH), Nhava Sheva.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We, M/s. ………………………………………………………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acting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as CFS custodian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hereby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undertake and guarantee you the following: </w:t>
      </w:r>
    </w:p>
    <w:p w14:paraId="0000001F" w14:textId="0C0259CC" w:rsidR="00DD01D4" w:rsidRDefault="00DD01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3BACB8" w14:textId="77777777" w:rsidR="00A842FE" w:rsidRDefault="00A842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0" w14:textId="4845DDB3" w:rsidR="00DD01D4" w:rsidRDefault="00AE2E56">
      <w:pPr>
        <w:numPr>
          <w:ilvl w:val="0"/>
          <w:numId w:val="1"/>
        </w:numP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transport the above-mentioned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 to our CFS under the jurisdiction of Jawaharlal Nehru Custom House, Nhava Sheva (JNPCT / NSICT / GTI / NSIGT / BMCT Terminal CY) for de-stuffing 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taking delivery of the cargo under Customs supervision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solely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at our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or the Requester’s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cost, risk &amp; expenses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without any basis to claim</w:t>
      </w:r>
      <w:r w:rsidR="00360BD6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charges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against you in connection with the request under the Letter of Indemnity issued by the Requester. </w:t>
      </w:r>
    </w:p>
    <w:p w14:paraId="0000002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2" w14:textId="0DD6AB30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 will ensure to check that the container seal is intact and will also ensure to match the seal number as mentioned in the EIR copy, prior of gating-out from Nhava Sheva port (JNPCT / NSICT / GTI / NSIGT / BMCT Terminal CY).  In case of any discrepancy</w:t>
      </w:r>
      <w:r w:rsidR="008C24D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found,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we will notify your office / surveyor immediately prior of gating out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from Nhava Sheva port (JNPCT / NSICT / GTI / NSIGT / BMCT Terminal CY) for necessary actions. If we fail to notify said discrepancy to your office / surveyor, </w:t>
      </w:r>
      <w:r w:rsidR="00D3562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it shall be concluded as our confirmation of seal intact and sound condition of the container at gating-out from Nhava Sheva port above. </w:t>
      </w:r>
    </w:p>
    <w:p w14:paraId="1743372A" w14:textId="77777777" w:rsidR="00A83B6E" w:rsidRDefault="00A83B6E" w:rsidP="0074266D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7B76CA7E" w14:textId="385AC6A8" w:rsidR="00A83B6E" w:rsidRPr="008D0688" w:rsidRDefault="00A83B6E" w:rsidP="008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not bill/debit you any CFS charges including ground rent for the above-mentioned container/s.  </w:t>
      </w:r>
    </w:p>
    <w:p w14:paraId="0000002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4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5" w14:textId="12F20E03" w:rsidR="00DD01D4" w:rsidRPr="0074266D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1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ensure delivery of the cargo to the named consignee against </w:t>
      </w:r>
      <w:r w:rsidR="00EB7C84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the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production of </w:t>
      </w:r>
      <w:r w:rsidR="004B385B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authentic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valid Delivery Order issued by OCEAN NETWORK EXPRESS (INDIA) PVT. LTD.</w:t>
      </w:r>
    </w:p>
    <w:p w14:paraId="00000028" w14:textId="557D61F3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9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A" w14:textId="143A5F4D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undertake to indemnify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hold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you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the carrier you are working on behalf and its servants and agents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respect of any liability, loss, damages or expenses of whatsoever nature whether direct or indirect which you may sustain 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connection with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movement of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as per the request above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including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but not limited to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injury or death of person or loss or damage to property or other person in the process of such movement or handling operations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while the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/s is/are 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 our custody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possession.</w:t>
      </w:r>
    </w:p>
    <w:p w14:paraId="0000002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1D8BD4" w14:textId="77777777" w:rsidR="00AE2159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shall undertake all responsibilities and care to ensure that the container/s are handled and returned in safe, sound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seaworthy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</w:t>
      </w:r>
      <w:r w:rsidR="00404FD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cargo worthy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condition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except ordinally wear and tear, 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within applicable free time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both we and the requester shall be jointly and severally responsible for any damage to the container/s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any extra cost and charges including but not limited to detention charge as per your prevailing tariff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738A2844" w14:textId="77777777" w:rsidR="00AE2159" w:rsidRDefault="00AE2159" w:rsidP="00AE2159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2ED0942" w14:textId="2FAEFA1F" w:rsidR="0074266D" w:rsidRPr="00AE2159" w:rsidRDefault="0074266D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Style w:val="Strong"/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  <w:bookmarkStart w:id="1" w:name="_30j0zll" w:colFirst="0" w:colLast="0"/>
      <w:bookmarkEnd w:id="1"/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For the avoidance of doubt, i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n the event of subject container/s lying full with cargo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beyond applicable free time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or abandoned by the consignee, we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undertake to de-stuff the container/s and re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turn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the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e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mpty container/s to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your container storage Depot nominated by you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within 90 days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from the date of discharge from the vessel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solely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at our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cost and responsibility including but not limited to detention charge as per your prevailing tariff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.</w:t>
      </w:r>
    </w:p>
    <w:p w14:paraId="4E571B9F" w14:textId="77777777" w:rsidR="0074266D" w:rsidRDefault="0074266D" w:rsidP="007426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3F" w14:textId="0AE6ABBD" w:rsidR="00DD01D4" w:rsidRPr="0074266D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This </w:t>
      </w:r>
      <w:r w:rsidR="002A06AF">
        <w:rPr>
          <w:rFonts w:ascii="Bookman Old Style" w:eastAsia="Bookman Old Style" w:hAnsi="Bookman Old Style" w:cs="Bookman Old Style"/>
          <w:sz w:val="20"/>
          <w:szCs w:val="20"/>
        </w:rPr>
        <w:t xml:space="preserve">Letter 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shall be governed by and construed in accordance </w:t>
      </w:r>
      <w:r w:rsidRPr="0074266D"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>with 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laws in force in India and each and every person liable hereunder shall at your request submit to the jurisdiction of Court of Mumbai, India. </w:t>
      </w:r>
    </w:p>
    <w:p w14:paraId="00000040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4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5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Executor/Executants</w:t>
      </w:r>
    </w:p>
    <w:p w14:paraId="00000046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Name of authorized person signing with designation, </w:t>
      </w:r>
    </w:p>
    <w:p w14:paraId="00000047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name &amp; address of the firm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) </w:t>
      </w:r>
    </w:p>
    <w:p w14:paraId="00000048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9" w14:textId="6F31F076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9E2D387" w14:textId="4E6ABCB2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___________________________</w:t>
      </w:r>
    </w:p>
    <w:p w14:paraId="1EA9B8B2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Name:</w:t>
      </w:r>
    </w:p>
    <w:p w14:paraId="701F556F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Designation: </w:t>
      </w:r>
    </w:p>
    <w:p w14:paraId="0000004D" w14:textId="7D1D7C2E" w:rsidR="00DD01D4" w:rsidRDefault="004627D2" w:rsidP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Date: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br/>
        <w:t>Place:   </w:t>
      </w:r>
    </w:p>
    <w:p w14:paraId="0000004E" w14:textId="4D78B8DF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B5920C0" w14:textId="154A2225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80CA85A" w14:textId="78A36666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F9C51DD" w14:textId="77777777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F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0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________________________ </w:t>
      </w:r>
    </w:p>
    <w:p w14:paraId="00000051" w14:textId="77777777" w:rsidR="00DD01D4" w:rsidRDefault="00AE2E56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(Signature attestation by bank)</w:t>
      </w:r>
    </w:p>
    <w:p w14:paraId="00000052" w14:textId="2CDAF9B4" w:rsidR="00DD01D4" w:rsidRDefault="00DD01D4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AA3FFD" w14:textId="120062F6" w:rsidR="004627D2" w:rsidRPr="004627D2" w:rsidRDefault="004627D2">
      <w:pPr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Note:</w:t>
      </w:r>
    </w:p>
    <w:p w14:paraId="3DF41EB6" w14:textId="6F91608D" w:rsidR="00855840" w:rsidRDefault="00855840" w:rsidP="00855840">
      <w:pPr>
        <w:pStyle w:val="ListParagraph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The said LOI has to be signed and stamped by the Authorized Signatory / Director / Partner of the </w:t>
      </w:r>
      <w:r>
        <w:rPr>
          <w:rFonts w:ascii="Bookman Old Style" w:eastAsia="Bookman Old Style" w:hAnsi="Bookman Old Style" w:cs="Bookman Old Style"/>
          <w:color w:val="FF0000"/>
          <w:sz w:val="20"/>
          <w:szCs w:val="20"/>
        </w:rPr>
        <w:t>CFS</w:t>
      </w:r>
      <w:r>
        <w:rPr>
          <w:rFonts w:ascii="Bookman Old Style" w:eastAsia="Bookman Old Style" w:hAnsi="Bookman Old Style" w:cs="Bookman Old Style"/>
          <w:color w:val="FF0000"/>
          <w:sz w:val="20"/>
          <w:szCs w:val="20"/>
        </w:rPr>
        <w:t>.</w:t>
      </w:r>
    </w:p>
    <w:p w14:paraId="00000053" w14:textId="52A5D7FA" w:rsidR="00DD01D4" w:rsidRPr="00E86EAA" w:rsidRDefault="001166AE" w:rsidP="00E86EAA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E86EAA">
        <w:rPr>
          <w:rFonts w:ascii="Bookman Old Style" w:eastAsia="Bookman Old Style" w:hAnsi="Bookman Old Style" w:cs="Bookman Old Style"/>
          <w:bCs/>
          <w:color w:val="FF0000"/>
          <w:sz w:val="20"/>
          <w:szCs w:val="20"/>
        </w:rPr>
        <w:t>The Signature to be verified by the bank.</w:t>
      </w:r>
    </w:p>
    <w:p w14:paraId="00000054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5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 </w:t>
      </w:r>
    </w:p>
    <w:p w14:paraId="00000056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DD01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9AEC" w14:textId="77777777" w:rsidR="000414E4" w:rsidRDefault="000414E4" w:rsidP="0025407E">
      <w:r>
        <w:separator/>
      </w:r>
    </w:p>
  </w:endnote>
  <w:endnote w:type="continuationSeparator" w:id="0">
    <w:p w14:paraId="0B77E793" w14:textId="77777777" w:rsidR="000414E4" w:rsidRDefault="000414E4" w:rsidP="002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7357" w14:textId="77777777" w:rsidR="000414E4" w:rsidRDefault="000414E4" w:rsidP="0025407E">
      <w:r>
        <w:separator/>
      </w:r>
    </w:p>
  </w:footnote>
  <w:footnote w:type="continuationSeparator" w:id="0">
    <w:p w14:paraId="43F680A0" w14:textId="77777777" w:rsidR="000414E4" w:rsidRDefault="000414E4" w:rsidP="002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F76"/>
    <w:multiLevelType w:val="hybridMultilevel"/>
    <w:tmpl w:val="B1FA45FE"/>
    <w:lvl w:ilvl="0" w:tplc="3CA02F86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  <w:b/>
        <w:color w:val="FF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16FA"/>
    <w:multiLevelType w:val="hybridMultilevel"/>
    <w:tmpl w:val="6C22E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268"/>
    <w:multiLevelType w:val="multilevel"/>
    <w:tmpl w:val="6484B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D4"/>
    <w:rsid w:val="00020822"/>
    <w:rsid w:val="000414E4"/>
    <w:rsid w:val="000E0A54"/>
    <w:rsid w:val="001166AE"/>
    <w:rsid w:val="0012200E"/>
    <w:rsid w:val="00143F88"/>
    <w:rsid w:val="00174850"/>
    <w:rsid w:val="001A2B28"/>
    <w:rsid w:val="0025407E"/>
    <w:rsid w:val="00277AEC"/>
    <w:rsid w:val="002A06AF"/>
    <w:rsid w:val="00307D6B"/>
    <w:rsid w:val="00350CAA"/>
    <w:rsid w:val="00360BD6"/>
    <w:rsid w:val="00377640"/>
    <w:rsid w:val="003C5D5C"/>
    <w:rsid w:val="003D29A7"/>
    <w:rsid w:val="003E4A07"/>
    <w:rsid w:val="00404FD0"/>
    <w:rsid w:val="004517CE"/>
    <w:rsid w:val="004627D2"/>
    <w:rsid w:val="004B385B"/>
    <w:rsid w:val="004C048E"/>
    <w:rsid w:val="00505708"/>
    <w:rsid w:val="005D32A0"/>
    <w:rsid w:val="005F57E5"/>
    <w:rsid w:val="00641847"/>
    <w:rsid w:val="00660494"/>
    <w:rsid w:val="00685596"/>
    <w:rsid w:val="006D359C"/>
    <w:rsid w:val="0074266D"/>
    <w:rsid w:val="00763419"/>
    <w:rsid w:val="00853078"/>
    <w:rsid w:val="00855840"/>
    <w:rsid w:val="008B3780"/>
    <w:rsid w:val="008C24D9"/>
    <w:rsid w:val="008D0688"/>
    <w:rsid w:val="00903207"/>
    <w:rsid w:val="0091759F"/>
    <w:rsid w:val="0092500A"/>
    <w:rsid w:val="00926184"/>
    <w:rsid w:val="009342C7"/>
    <w:rsid w:val="0095340C"/>
    <w:rsid w:val="0096678A"/>
    <w:rsid w:val="009A56D2"/>
    <w:rsid w:val="009B7114"/>
    <w:rsid w:val="009E78BF"/>
    <w:rsid w:val="00A21588"/>
    <w:rsid w:val="00A76F7A"/>
    <w:rsid w:val="00A83B6E"/>
    <w:rsid w:val="00A842FE"/>
    <w:rsid w:val="00AA25F0"/>
    <w:rsid w:val="00AA7C7D"/>
    <w:rsid w:val="00AE2159"/>
    <w:rsid w:val="00AE2E56"/>
    <w:rsid w:val="00B646DF"/>
    <w:rsid w:val="00B712E2"/>
    <w:rsid w:val="00BE4F1C"/>
    <w:rsid w:val="00C10EBA"/>
    <w:rsid w:val="00C47F07"/>
    <w:rsid w:val="00C75712"/>
    <w:rsid w:val="00D35627"/>
    <w:rsid w:val="00D42E3E"/>
    <w:rsid w:val="00D5454D"/>
    <w:rsid w:val="00DD01D4"/>
    <w:rsid w:val="00DD1E13"/>
    <w:rsid w:val="00E175F1"/>
    <w:rsid w:val="00E2723A"/>
    <w:rsid w:val="00E566A8"/>
    <w:rsid w:val="00E670D6"/>
    <w:rsid w:val="00E84348"/>
    <w:rsid w:val="00E85A8F"/>
    <w:rsid w:val="00E86EAA"/>
    <w:rsid w:val="00E93CD1"/>
    <w:rsid w:val="00EB7C84"/>
    <w:rsid w:val="00F145E0"/>
    <w:rsid w:val="00F6358C"/>
    <w:rsid w:val="00F7293D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167D"/>
  <w15:docId w15:val="{E34011A3-6E72-4174-BCF8-2E202A6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basedOn w:val="Normal"/>
    <w:link w:val="Foot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7E"/>
  </w:style>
  <w:style w:type="paragraph" w:styleId="BalloonText">
    <w:name w:val="Balloon Text"/>
    <w:basedOn w:val="Normal"/>
    <w:link w:val="BalloonTextChar"/>
    <w:uiPriority w:val="99"/>
    <w:semiHidden/>
    <w:unhideWhenUsed/>
    <w:rsid w:val="00EB7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3B6E"/>
    <w:pPr>
      <w:ind w:left="720"/>
      <w:contextualSpacing/>
    </w:pPr>
  </w:style>
  <w:style w:type="character" w:styleId="Strong">
    <w:name w:val="Strong"/>
    <w:qFormat/>
    <w:rsid w:val="00020822"/>
    <w:rPr>
      <w:b/>
      <w:bCs/>
    </w:rPr>
  </w:style>
  <w:style w:type="paragraph" w:customStyle="1" w:styleId="Default">
    <w:name w:val="Default"/>
    <w:rsid w:val="00E86EAA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Xann Xiao Ni Tey</dc:creator>
  <cp:lastModifiedBy>Roshan Menezes</cp:lastModifiedBy>
  <cp:revision>4</cp:revision>
  <dcterms:created xsi:type="dcterms:W3CDTF">2020-09-21T14:24:00Z</dcterms:created>
  <dcterms:modified xsi:type="dcterms:W3CDTF">2021-12-30T07:45:00Z</dcterms:modified>
</cp:coreProperties>
</file>